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D53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ascii="宋体" w:hAnsi="宋体" w:eastAsia="宋体" w:cs="宋体"/>
          <w:color w:val="FF0000"/>
          <w:kern w:val="0"/>
          <w:sz w:val="22"/>
          <w:szCs w:val="22"/>
          <w:lang w:val="en-US" w:eastAsia="zh-CN" w:bidi="ar"/>
        </w:rPr>
      </w:pPr>
      <w:r>
        <w:rPr>
          <w:rFonts w:ascii="宋体" w:hAnsi="宋体" w:eastAsia="宋体" w:cs="宋体"/>
          <w:color w:val="FF0000"/>
          <w:sz w:val="24"/>
          <w:szCs w:val="24"/>
        </w:rPr>
        <w:drawing>
          <wp:inline distT="0" distB="0" distL="114300" distR="114300">
            <wp:extent cx="5750560" cy="7498715"/>
            <wp:effectExtent l="0" t="0" r="2540" b="6985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0560" cy="7498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5C1B9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ascii="宋体" w:hAnsi="宋体" w:eastAsia="宋体" w:cs="宋体"/>
          <w:color w:val="FF0000"/>
          <w:kern w:val="0"/>
          <w:sz w:val="22"/>
          <w:szCs w:val="22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备注：课程与教学论（各学科方向）包含语文、数学、英语、物理、化学、生物、地理、政治、历史等。</w:t>
      </w:r>
    </w:p>
    <w:p w14:paraId="572903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B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2025-12-29T01:27:40Z</dcterms:created>
  <dc:creator>Lenovo</dc:creator>
  <cp:lastModifiedBy>二二二</cp:lastModifiedBy>
  <dcterms:modified xsi:type="dcterms:W3CDTF">2025-12-29T01:27:43Z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eyJoZGlkIjoiNWE3NDA3ZTNmOGRiM2RjNTMzOTA5ZGVlYTc0ZWY4YzQiLCJ1c2VySWQiOiIxMDA3NDgwNjIzIn0=</vt:lpwstr>
  </property>
  <property fmtid="{D5CDD505-2E9C-101B-9397-08002B2CF9AE}" pid="4" name="ICV">
    <vt:lpwstr>1EEDB708CE3E42139E52C2C83E72F481_12</vt:lpwstr>
  </property>
</Properties>
</file>